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ac11597cf54c4425d9ed57c7afa5d7c63007271"/>
    <w:p>
      <w:pPr>
        <w:pStyle w:val="Heading1"/>
      </w:pPr>
      <w:r>
        <w:t xml:space="preserve">Children's Code (Age Appropriate Design Code) — self-assessment</w:t>
      </w:r>
    </w:p>
    <w:p>
      <w:pPr>
        <w:pStyle w:val="BlockText"/>
      </w:pPr>
      <w:r>
        <w:rPr>
          <w:bCs/>
          <w:b/>
        </w:rPr>
        <w:t xml:space="preserve">Status:</w:t>
      </w:r>
      <w:r>
        <w:t xml:space="preserve"> </w:t>
      </w:r>
      <w:r>
        <w:t xml:space="preserve">Complete — all 15 standards assessed; no open gaps. Review annually</w:t>
      </w:r>
      <w:r>
        <w:t xml:space="preserve"> </w:t>
      </w:r>
      <w:r>
        <w:t xml:space="preserve">or on material change. Not legal advice.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2026-06-30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Sole Trader: Spelling Live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2026-10-14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 Shah Ltd (Manoj Shah, Director) - re-confirmed on change of controller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/ gap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Best interests of the child</w:t>
            </w:r>
            <w:r>
              <w:t xml:space="preserve"> </w:t>
            </w: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designed for safe learning; child-safe AI guardrail (</w:t>
            </w:r>
            <w:r>
              <w:rPr>
                <w:rStyle w:val="VerbatimChar"/>
              </w:rPr>
              <w:t xml:space="preserve">lib/child-safety.js</w:t>
            </w:r>
            <w:r>
              <w:t xml:space="preserve">) on every child-facing prompt; no advertising.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</w:t>
            </w:r>
            <w:r>
              <w:t xml:space="preserve"> </w:t>
            </w:r>
            <w:r>
              <w:rPr>
                <w:rStyle w:val="VerbatimChar"/>
              </w:rPr>
              <w:t xml:space="preserve">docs/compliance/dpia.md</w:t>
            </w:r>
            <w:r>
              <w:t xml:space="preserve"> </w:t>
            </w:r>
            <w:r>
              <w:t xml:space="preserve">— Spelling.Live's own DPIA, completed and approved by the controller (AK Shah Ltd, 2026-10-13); the full text is in the schools data protection pack at</w:t>
            </w:r>
            <w:r>
              <w:t xml:space="preserve"> </w:t>
            </w:r>
            <w:r>
              <w:rPr>
                <w:rStyle w:val="VerbatimChar"/>
              </w:rPr>
              <w:t xml:space="preserve">/for-schools/trust</w:t>
            </w:r>
            <w:r>
              <w:t xml:space="preserve">, written to support a school's own DPIA process.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Age-appropriate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Parent-mediated setup; content tuned per learning band (Early/Fluent). Verified: children cannot self-register — parent creates the profile, and the child-claim flow (</w:t>
            </w:r>
            <w:r>
              <w:rPr>
                <w:rStyle w:val="VerbatimChar"/>
              </w:rPr>
              <w:t xml:space="preserve">send-child-claim-invite</w:t>
            </w:r>
            <w:r>
              <w:t xml:space="preserve">) enforces</w:t>
            </w:r>
            <w:r>
              <w:t xml:space="preserve"> </w:t>
            </w:r>
            <w:r>
              <w:rPr>
                <w:rStyle w:val="VerbatimChar"/>
              </w:rPr>
              <w:t xml:space="preserve">owner_id</w:t>
            </w:r>
            <w:r>
              <w:t xml:space="preserve"> </w:t>
            </w:r>
            <w:r>
              <w:t xml:space="preserve">checks. Age-assurance approach is "parent sets up".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Transparency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Plain-English privacy policy; AI transparency page (</w:t>
            </w:r>
            <w:r>
              <w:rPr>
                <w:rStyle w:val="VerbatimChar"/>
              </w:rPr>
              <w:t xml:space="preserve">/ai-transparency.html</w:t>
            </w:r>
            <w:r>
              <w:t xml:space="preserve">) listing each provider and what it receives. A child-accessible blog post ("How We Keep Your Child's Data Safe" at</w:t>
            </w:r>
            <w:r>
              <w:t xml:space="preserve"> </w:t>
            </w:r>
            <w:r>
              <w:rPr>
                <w:rStyle w:val="VerbatimChar"/>
              </w:rPr>
              <w:t xml:space="preserve">/blog/childrens-data-safety/</w:t>
            </w:r>
            <w:r>
              <w:t xml:space="preserve">) explains in plain language: parent-managed accounts, no AI training, transient photos/voice, one-tap delete.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Detrimental use of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used only to deliver/improve practice;</w:t>
            </w:r>
            <w:r>
              <w:t xml:space="preserve"> </w:t>
            </w:r>
            <w:r>
              <w:rPr>
                <w:bCs/>
                <w:b/>
              </w:rPr>
              <w:t xml:space="preserve">not</w:t>
            </w:r>
            <w:r>
              <w:t xml:space="preserve"> </w:t>
            </w:r>
            <w:r>
              <w:t xml:space="preserve">used to train third-party models; no sale of data.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Policies &amp; community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Privacy policy + terms upheld; the in-game "Report this" control flags AI-generated content into the standard</w:t>
            </w:r>
            <w:r>
              <w:t xml:space="preserve"> </w:t>
            </w:r>
            <w:r>
              <w:rPr>
                <w:rStyle w:val="VerbatimChar"/>
              </w:rPr>
              <w:t xml:space="preserve">feedback</w:t>
            </w:r>
            <w:r>
              <w:t xml:space="preserve"> </w:t>
            </w:r>
            <w:r>
              <w:t xml:space="preserve">pipeline (admin-reviewed, email-notified — see</w:t>
            </w:r>
            <w:r>
              <w:t xml:space="preserve"> </w:t>
            </w:r>
            <w:r>
              <w:rPr>
                <w:rStyle w:val="VerbatimChar"/>
              </w:rPr>
              <w:t xml:space="preserve">js/hints.js</w:t>
            </w:r>
            <w:r>
              <w:t xml:space="preserve"> </w:t>
            </w:r>
            <w:r>
              <w:rPr>
                <w:rStyle w:val="VerbatimChar"/>
              </w:rPr>
              <w:t xml:space="preserve">reportShownContent()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admin/feedback/index.html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Default settings = high privacy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storage buckets; owner-scoped RLS; retention minimised. Handwriting/formation analysis defaults</w:t>
            </w:r>
            <w:r>
              <w:t xml:space="preserve"> </w:t>
            </w:r>
            <w:r>
              <w:rPr>
                <w:bCs/>
                <w:b/>
              </w:rPr>
              <w:t xml:space="preserve">on</w:t>
            </w:r>
            <w:r>
              <w:t xml:space="preserve"> </w:t>
            </w:r>
            <w:r>
              <w:t xml:space="preserve">— justified as part of the learning service parents signed up for (contract basis); parent can toggle off per child. Progress report emails default</w:t>
            </w:r>
            <w:r>
              <w:t xml:space="preserve"> </w:t>
            </w:r>
            <w:r>
              <w:rPr>
                <w:bCs/>
                <w:b/>
              </w:rPr>
              <w:t xml:space="preserve">on</w:t>
            </w:r>
            <w:r>
              <w:t xml:space="preserve"> </w:t>
            </w:r>
            <w:r>
              <w:t xml:space="preserve">with opt-out — parents expect to be kept informed of their child's progress; not enabling by default means unreachable parents who miss important learning updates.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minimisation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Only practice/progress data collected; model-training retention dropped; handwriting thumbnails auto-purged at 90 days (image only, scores kept). PostHog analytics uses anonymous child UUIDs with</w:t>
            </w:r>
            <w:r>
              <w:t xml:space="preserve"> </w:t>
            </w:r>
            <w:r>
              <w:rPr>
                <w:rStyle w:val="VerbatimChar"/>
              </w:rPr>
              <w:t xml:space="preserve">autocapture: false</w:t>
            </w:r>
            <w:r>
              <w:t xml:space="preserve">. Session replay is enabled for</w:t>
            </w:r>
            <w:r>
              <w:t xml:space="preserve"> </w:t>
            </w:r>
            <w:r>
              <w:rPr>
                <w:bCs/>
                <w:b/>
              </w:rPr>
              <w:t xml:space="preserve">parent</w:t>
            </w:r>
            <w:r>
              <w:t xml:space="preserve"> </w:t>
            </w:r>
            <w:r>
              <w:t xml:space="preserve">churn analysis only:</w:t>
            </w:r>
            <w:r>
              <w:t xml:space="preserve"> </w:t>
            </w:r>
            <w:r>
              <w:rPr>
                <w:rStyle w:val="VerbatimChar"/>
              </w:rPr>
              <w:t xml:space="preserve">mask_all_text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maskAllInputs</w:t>
            </w:r>
            <w:r>
              <w:t xml:space="preserve"> </w:t>
            </w:r>
            <w:r>
              <w:t xml:space="preserve">stay on so every displayed text node and typed value is masked, and a</w:t>
            </w:r>
            <w:r>
              <w:t xml:space="preserve"> </w:t>
            </w:r>
            <w:r>
              <w:rPr>
                <w:rStyle w:val="VerbatimChar"/>
              </w:rPr>
              <w:t xml:space="preserve">maskTextFn</w:t>
            </w:r>
            <w:r>
              <w:t xml:space="preserve"> </w:t>
            </w:r>
            <w:r>
              <w:t xml:space="preserve">reveals text solely inside</w:t>
            </w:r>
            <w:r>
              <w:t xml:space="preserve"> </w:t>
            </w:r>
            <w:r>
              <w:rPr>
                <w:rStyle w:val="VerbatimChar"/>
              </w:rPr>
              <w:t xml:space="preserve">.ph-no-mask</w:t>
            </w:r>
            <w:r>
              <w:t xml:space="preserve"> </w:t>
            </w:r>
            <w:r>
              <w:t xml:space="preserve">parent-facing static UI (sign-in, add-child copy) — no child name, practice word, handwriting, or typed input is ever captured. The parent account email is sent as a person property for parent logins only (adult data, to separate real parents from test accounts). The site-search term is recorded on the public help/blog/resources pages only (never in the app a child uses), scrubbed first and withheld if it holds an email, phone number or web address.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sharing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Shared only with named processors under DPAs (see ROPA A3 for full list including PostHog); all DPAs accepted (2026-06-30); no third-party marketing sharing.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geolocation collected or used.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Parental controls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dashboard: per-child practice settings, list management, handwriting toggle, guardian invites, reminders (opt-out); export &amp; delete.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Profiling limited to spelling performance to personalise practice/reports; visible to the parent; no opaque external profiling. The AI Spelling Coach's per-child personalisation is the most inference-heavy use: it is gated on the same low-data thresholds as the parent-facing Patterns report (so no confident claim on thin evidence), stored only in the child-scoped</w:t>
            </w:r>
            <w:r>
              <w:t xml:space="preserve"> </w:t>
            </w:r>
            <w:r>
              <w:rPr>
                <w:rStyle w:val="VerbatimChar"/>
              </w:rPr>
              <w:t xml:space="preserve">child_word_tips</w:t>
            </w:r>
            <w:r>
              <w:t xml:space="preserve"> </w:t>
            </w:r>
            <w:r>
              <w:t xml:space="preserve">(never shared between children), and every tip exposes a "Why this tip?" basis listing the mistakes it was derived from — profiling the parent can inspect and contest. See</w:t>
            </w:r>
            <w:r>
              <w:t xml:space="preserve"> </w:t>
            </w:r>
            <w:r>
              <w:rPr>
                <w:rStyle w:val="VerbatimChar"/>
              </w:rPr>
              <w:t xml:space="preserve">docs/coach-tips-personalisation.md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Nudge techniques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dark patterns pushing children to lower privacy or more data sharing. Verified: coins/points are earned solely through practice gameplay (correct words); they never gate behind data disclosure or privacy-lowering actions. Gamification is learning-focused. Daily practice reminders (native app, 2026-10-12) are off by default, switched on by the parent per child, limited to 06:00-21:59, name no word or score, and skip a day already practised - a parent's routine, not a prompt to extend use.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Connected toys/devices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 connected-device product.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Online tools (rights)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In-app self-service export and delete (per child and account); support email for any other request.</w:t>
            </w:r>
          </w:p>
        </w:tc>
      </w:tr>
    </w:tbl>
    <w:bookmarkStart w:id="20" w:name="decisions-recorded"/>
    <w:p>
      <w:pPr>
        <w:pStyle w:val="Heading2"/>
      </w:pPr>
      <w:r>
        <w:t xml:space="preserve">Decisions recorded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Handwriting analysis default (Standard 7):</w:t>
      </w:r>
      <w:r>
        <w:t xml:space="preserve"> </w:t>
      </w:r>
      <w:r>
        <w:t xml:space="preserve">ON by default with parent toggle — justified as core learning feature under contract basis. Decided 2026-06-30.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report emails (Standard 7):</w:t>
      </w:r>
      <w:r>
        <w:t xml:space="preserve"> </w:t>
      </w:r>
      <w:r>
        <w:t xml:space="preserve">ON by default with opt-out — parents expect progress updates; defaulting to off risks unreachable parents. Decided 2026-06-30.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Processor DPAs (Standard 9):</w:t>
      </w:r>
      <w:r>
        <w:t xml:space="preserve"> </w:t>
      </w:r>
      <w:r>
        <w:t xml:space="preserve">All accepted 2026-06-30.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Google Classroom import (Standards 8 &amp; 12, data minimisation):</w:t>
      </w:r>
      <w:r>
        <w:t xml:space="preserve"> </w:t>
      </w:r>
      <w:r>
        <w:t xml:space="preserve">the roster import reads a pupil's name and Google</w:t>
      </w:r>
      <w:r>
        <w:t xml:space="preserve"> </w:t>
      </w:r>
      <w:r>
        <w:t xml:space="preserve">user ID only - no email, photo, grades or coursework - and stores the ID purely as a duplicate-prevention key.</w:t>
      </w:r>
      <w:r>
        <w:t xml:space="preserve"> </w:t>
      </w:r>
      <w:r>
        <w:t xml:space="preserve">Pupils are never given a Google identity in the app; the teacher's own Google authorisation is used once and never</w:t>
      </w:r>
      <w:r>
        <w:t xml:space="preserve"> </w:t>
      </w:r>
      <w:r>
        <w:t xml:space="preserve">retained. Decided 2026-09-18.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Google Cloud Vision handwriting reading (Standards 8 &amp; 9, 2026-10-04):</w:t>
      </w:r>
      <w:r>
        <w:t xml:space="preserve"> </w:t>
      </w:r>
      <w:r>
        <w:t xml:space="preserve">behind the opt-in</w:t>
      </w:r>
      <w:r>
        <w:t xml:space="preserve"> </w:t>
      </w:r>
      <w:r>
        <w:rPr>
          <w:rStyle w:val="VerbatimChar"/>
        </w:rPr>
        <w:t xml:space="preserve">handwriting_google_reader</w:t>
      </w:r>
      <w:r>
        <w:t xml:space="preserve"> </w:t>
      </w:r>
      <w:r>
        <w:t xml:space="preserve">flag, the Write it pad's drawn word is read by Google Cloud Vision instead of OpenAI at</w:t>
      </w:r>
      <w:r>
        <w:t xml:space="preserve"> </w:t>
      </w:r>
      <w:r>
        <w:t xml:space="preserve">the standard and strict reading levels. Google receives the image only - no name, account, child ID, stroke data</w:t>
      </w:r>
      <w:r>
        <w:t xml:space="preserve"> </w:t>
      </w:r>
      <w:r>
        <w:t xml:space="preserve">or the expected word - under the existing Google Cloud DPA; images are not retained or used for training. An</w:t>
      </w:r>
      <w:r>
        <w:t xml:space="preserve"> </w:t>
      </w:r>
      <w:r>
        <w:t xml:space="preserve">unsure read asks the child rather than guessing.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Wonde school-MIS import (Standards 8 &amp; 12, data minimisation):</w:t>
      </w:r>
      <w:r>
        <w:t xml:space="preserve"> </w:t>
      </w:r>
      <w:r>
        <w:t xml:space="preserve">reads a pupil's preferred name and Wonde student</w:t>
      </w:r>
      <w:r>
        <w:t xml:space="preserve"> </w:t>
      </w:r>
      <w:r>
        <w:t xml:space="preserve">ID only - no date of birth, UPN, SEN, attendance, contacts or photos - and stores the ID purely as a</w:t>
      </w:r>
      <w:r>
        <w:t xml:space="preserve"> </w:t>
      </w:r>
      <w:r>
        <w:t xml:space="preserve">duplicate-prevention key. The school authorises access in Wonde; a teacher can import only classes the school's</w:t>
      </w:r>
      <w:r>
        <w:t xml:space="preserve"> </w:t>
      </w:r>
      <w:r>
        <w:t xml:space="preserve">records say they teach.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en-GB</dc:language>
  <cp:keywords/>
  <dcterms:created xsi:type="dcterms:W3CDTF">2026-10-14T10:19:57Z</dcterms:created>
  <dcterms:modified xsi:type="dcterms:W3CDTF">2026-10-14T10:19:57Z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